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7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570182" cy="16764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0182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5"/>
        </w:rPr>
      </w:pPr>
    </w:p>
    <w:p>
      <w:pPr>
        <w:pStyle w:val="BodyText"/>
        <w:spacing w:before="93"/>
      </w:pPr>
      <w:r>
        <w:rPr/>
        <w:t>USD/EUR</w:t>
      </w:r>
    </w:p>
    <w:p>
      <w:pPr>
        <w:pStyle w:val="BodyText"/>
      </w:pPr>
      <w:r>
        <w:rPr/>
        <w:t>Komissiya haqqı – Köçürülmə üçün komissiyanın 35%</w:t>
      </w:r>
    </w:p>
    <w:p>
      <w:pPr>
        <w:pStyle w:val="BodyText"/>
      </w:pPr>
    </w:p>
    <w:p>
      <w:pPr>
        <w:pStyle w:val="BodyText"/>
        <w:tabs>
          <w:tab w:pos="1214" w:val="left" w:leader="none"/>
        </w:tabs>
      </w:pPr>
      <w:r>
        <w:rPr/>
        <w:t>Valyuta –</w:t>
        <w:tab/>
        <w:t>ABŞ dollar/ avro</w:t>
      </w:r>
    </w:p>
    <w:p>
      <w:pPr>
        <w:pStyle w:val="BodyText"/>
        <w:ind w:right="7337"/>
      </w:pPr>
      <w:r>
        <w:rPr/>
        <w:t>Maksimal məbləğ – 10.000 USD, 10.000 EUR Köçürmə müddəti – 1-10 dəqiqə</w:t>
      </w:r>
    </w:p>
    <w:p>
      <w:pPr>
        <w:pStyle w:val="BodyText"/>
      </w:pPr>
      <w:r>
        <w:rPr/>
        <w:t>Əhatə dairəsi – Azərbaycan, Türkiyə</w:t>
      </w:r>
    </w:p>
    <w:p>
      <w:pPr>
        <w:pStyle w:val="BodyText"/>
      </w:pPr>
    </w:p>
    <w:p>
      <w:pPr>
        <w:pStyle w:val="BodyText"/>
        <w:tabs>
          <w:tab w:pos="3958" w:val="left" w:leader="none"/>
        </w:tabs>
        <w:spacing w:before="1"/>
      </w:pPr>
      <w:r>
        <w:rPr/>
        <w:t>UPT təcili pul köçürmə</w:t>
      </w:r>
      <w:r>
        <w:rPr>
          <w:spacing w:val="-4"/>
        </w:rPr>
        <w:t> </w:t>
      </w:r>
      <w:r>
        <w:rPr/>
        <w:t>sistemi</w:t>
      </w:r>
      <w:r>
        <w:rPr>
          <w:spacing w:val="-1"/>
        </w:rPr>
        <w:t> </w:t>
      </w:r>
      <w:r>
        <w:rPr/>
        <w:t>üzrə</w:t>
        <w:tab/>
        <w:t>Tariflər</w:t>
      </w:r>
    </w:p>
    <w:p>
      <w:pPr>
        <w:pStyle w:val="BodyText"/>
        <w:spacing w:before="10" w:after="1"/>
        <w:rPr>
          <w:sz w:val="23"/>
        </w:rPr>
      </w:pPr>
    </w:p>
    <w:tbl>
      <w:tblPr>
        <w:tblW w:w="0" w:type="auto"/>
        <w:jc w:val="lef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867"/>
        <w:gridCol w:w="1865"/>
      </w:tblGrid>
      <w:tr>
        <w:trPr>
          <w:trHeight w:val="554" w:hRule="atLeast"/>
        </w:trPr>
        <w:tc>
          <w:tcPr>
            <w:tcW w:w="1757" w:type="dxa"/>
            <w:tcBorders>
              <w:left w:val="nil"/>
            </w:tcBorders>
          </w:tcPr>
          <w:p>
            <w:pPr>
              <w:pStyle w:val="TableParagraph"/>
              <w:spacing w:before="6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03" w:right="191"/>
              <w:rPr>
                <w:sz w:val="22"/>
              </w:rPr>
            </w:pPr>
            <w:r>
              <w:rPr>
                <w:w w:val="95"/>
                <w:sz w:val="22"/>
              </w:rPr>
              <w:t>USD/EUR -dan</w:t>
            </w:r>
          </w:p>
        </w:tc>
        <w:tc>
          <w:tcPr>
            <w:tcW w:w="1867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right="199"/>
              <w:rPr>
                <w:sz w:val="22"/>
              </w:rPr>
            </w:pPr>
            <w:r>
              <w:rPr>
                <w:w w:val="95"/>
                <w:sz w:val="22"/>
              </w:rPr>
              <w:t>USD/EUR -dək</w:t>
            </w:r>
          </w:p>
        </w:tc>
        <w:tc>
          <w:tcPr>
            <w:tcW w:w="1865" w:type="dxa"/>
          </w:tcPr>
          <w:p>
            <w:pPr>
              <w:pStyle w:val="TableParagraph"/>
              <w:ind w:left="516"/>
              <w:jc w:val="left"/>
              <w:rPr>
                <w:sz w:val="22"/>
              </w:rPr>
            </w:pPr>
            <w:r>
              <w:rPr>
                <w:spacing w:val="2"/>
                <w:w w:val="95"/>
                <w:sz w:val="22"/>
              </w:rPr>
              <w:t>USD/EUR</w:t>
            </w:r>
          </w:p>
          <w:p>
            <w:pPr>
              <w:pStyle w:val="TableParagraph"/>
              <w:spacing w:before="16"/>
              <w:ind w:left="500"/>
              <w:jc w:val="left"/>
              <w:rPr>
                <w:sz w:val="22"/>
              </w:rPr>
            </w:pPr>
            <w:r>
              <w:rPr>
                <w:sz w:val="22"/>
              </w:rPr>
              <w:t>komissiya</w:t>
            </w:r>
          </w:p>
        </w:tc>
      </w:tr>
      <w:tr>
        <w:trPr>
          <w:trHeight w:val="522" w:hRule="atLeast"/>
        </w:trPr>
        <w:tc>
          <w:tcPr>
            <w:tcW w:w="1757" w:type="dxa"/>
            <w:tcBorders>
              <w:left w:val="nil"/>
            </w:tcBorders>
          </w:tcPr>
          <w:p>
            <w:pPr>
              <w:pStyle w:val="TableParagraph"/>
              <w:ind w:left="0" w:right="92"/>
              <w:rPr>
                <w:sz w:val="22"/>
              </w:rPr>
            </w:pPr>
            <w:r>
              <w:rPr>
                <w:w w:val="91"/>
                <w:sz w:val="22"/>
              </w:rPr>
              <w:t>0</w:t>
            </w:r>
          </w:p>
        </w:tc>
        <w:tc>
          <w:tcPr>
            <w:tcW w:w="1867" w:type="dxa"/>
          </w:tcPr>
          <w:p>
            <w:pPr>
              <w:pStyle w:val="TableParagraph"/>
              <w:ind w:right="199"/>
              <w:rPr>
                <w:sz w:val="22"/>
              </w:rPr>
            </w:pPr>
            <w:r>
              <w:rPr>
                <w:sz w:val="22"/>
              </w:rPr>
              <w:t>266</w:t>
            </w:r>
          </w:p>
        </w:tc>
        <w:tc>
          <w:tcPr>
            <w:tcW w:w="1865" w:type="dxa"/>
          </w:tcPr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w w:val="91"/>
                <w:sz w:val="22"/>
              </w:rPr>
              <w:t>2</w:t>
            </w:r>
          </w:p>
        </w:tc>
      </w:tr>
      <w:tr>
        <w:trPr>
          <w:trHeight w:val="553" w:hRule="atLeast"/>
        </w:trPr>
        <w:tc>
          <w:tcPr>
            <w:tcW w:w="1757" w:type="dxa"/>
            <w:tcBorders>
              <w:left w:val="nil"/>
            </w:tcBorders>
          </w:tcPr>
          <w:p>
            <w:pPr>
              <w:pStyle w:val="TableParagraph"/>
              <w:ind w:left="103" w:right="191"/>
              <w:rPr>
                <w:sz w:val="22"/>
              </w:rPr>
            </w:pPr>
            <w:r>
              <w:rPr>
                <w:sz w:val="22"/>
              </w:rPr>
              <w:t>266.01</w:t>
            </w:r>
          </w:p>
        </w:tc>
        <w:tc>
          <w:tcPr>
            <w:tcW w:w="1867" w:type="dxa"/>
          </w:tcPr>
          <w:p>
            <w:pPr>
              <w:pStyle w:val="TableParagraph"/>
              <w:ind w:right="199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1865" w:type="dxa"/>
          </w:tcPr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w w:val="91"/>
                <w:sz w:val="22"/>
              </w:rPr>
              <w:t>3</w:t>
            </w:r>
          </w:p>
        </w:tc>
      </w:tr>
      <w:tr>
        <w:trPr>
          <w:trHeight w:val="523" w:hRule="atLeast"/>
        </w:trPr>
        <w:tc>
          <w:tcPr>
            <w:tcW w:w="1757" w:type="dxa"/>
            <w:tcBorders>
              <w:left w:val="nil"/>
            </w:tcBorders>
          </w:tcPr>
          <w:p>
            <w:pPr>
              <w:pStyle w:val="TableParagraph"/>
              <w:ind w:left="103" w:right="191"/>
              <w:rPr>
                <w:sz w:val="22"/>
              </w:rPr>
            </w:pPr>
            <w:r>
              <w:rPr>
                <w:sz w:val="22"/>
              </w:rPr>
              <w:t>400.01</w:t>
            </w:r>
          </w:p>
        </w:tc>
        <w:tc>
          <w:tcPr>
            <w:tcW w:w="1867" w:type="dxa"/>
          </w:tcPr>
          <w:p>
            <w:pPr>
              <w:pStyle w:val="TableParagraph"/>
              <w:ind w:right="199"/>
              <w:rPr>
                <w:sz w:val="22"/>
              </w:rPr>
            </w:pPr>
            <w:r>
              <w:rPr>
                <w:sz w:val="22"/>
              </w:rPr>
              <w:t>533</w:t>
            </w:r>
          </w:p>
        </w:tc>
        <w:tc>
          <w:tcPr>
            <w:tcW w:w="1865" w:type="dxa"/>
          </w:tcPr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w w:val="91"/>
                <w:sz w:val="22"/>
              </w:rPr>
              <w:t>4</w:t>
            </w:r>
          </w:p>
        </w:tc>
      </w:tr>
      <w:tr>
        <w:trPr>
          <w:trHeight w:val="553" w:hRule="atLeast"/>
        </w:trPr>
        <w:tc>
          <w:tcPr>
            <w:tcW w:w="1757" w:type="dxa"/>
            <w:tcBorders>
              <w:left w:val="nil"/>
            </w:tcBorders>
          </w:tcPr>
          <w:p>
            <w:pPr>
              <w:pStyle w:val="TableParagraph"/>
              <w:ind w:left="103" w:right="191"/>
              <w:rPr>
                <w:sz w:val="22"/>
              </w:rPr>
            </w:pPr>
            <w:r>
              <w:rPr>
                <w:sz w:val="22"/>
              </w:rPr>
              <w:t>533.01</w:t>
            </w:r>
          </w:p>
        </w:tc>
        <w:tc>
          <w:tcPr>
            <w:tcW w:w="1867" w:type="dxa"/>
          </w:tcPr>
          <w:p>
            <w:pPr>
              <w:pStyle w:val="TableParagraph"/>
              <w:ind w:right="199"/>
              <w:rPr>
                <w:sz w:val="22"/>
              </w:rPr>
            </w:pPr>
            <w:r>
              <w:rPr>
                <w:sz w:val="22"/>
              </w:rPr>
              <w:t>666</w:t>
            </w:r>
          </w:p>
        </w:tc>
        <w:tc>
          <w:tcPr>
            <w:tcW w:w="1865" w:type="dxa"/>
          </w:tcPr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w w:val="91"/>
                <w:sz w:val="22"/>
              </w:rPr>
              <w:t>5</w:t>
            </w:r>
          </w:p>
        </w:tc>
      </w:tr>
      <w:tr>
        <w:trPr>
          <w:trHeight w:val="522" w:hRule="atLeast"/>
        </w:trPr>
        <w:tc>
          <w:tcPr>
            <w:tcW w:w="1757" w:type="dxa"/>
            <w:tcBorders>
              <w:left w:val="nil"/>
            </w:tcBorders>
          </w:tcPr>
          <w:p>
            <w:pPr>
              <w:pStyle w:val="TableParagraph"/>
              <w:ind w:left="103" w:right="191"/>
              <w:rPr>
                <w:sz w:val="22"/>
              </w:rPr>
            </w:pPr>
            <w:r>
              <w:rPr>
                <w:sz w:val="22"/>
              </w:rPr>
              <w:t>666.01</w:t>
            </w:r>
          </w:p>
        </w:tc>
        <w:tc>
          <w:tcPr>
            <w:tcW w:w="1867" w:type="dxa"/>
          </w:tcPr>
          <w:p>
            <w:pPr>
              <w:pStyle w:val="TableParagraph"/>
              <w:ind w:right="199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865" w:type="dxa"/>
          </w:tcPr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w w:val="91"/>
                <w:sz w:val="22"/>
              </w:rPr>
              <w:t>6</w:t>
            </w:r>
          </w:p>
        </w:tc>
      </w:tr>
      <w:tr>
        <w:trPr>
          <w:trHeight w:val="553" w:hRule="atLeast"/>
        </w:trPr>
        <w:tc>
          <w:tcPr>
            <w:tcW w:w="1757" w:type="dxa"/>
            <w:tcBorders>
              <w:left w:val="nil"/>
            </w:tcBorders>
          </w:tcPr>
          <w:p>
            <w:pPr>
              <w:pStyle w:val="TableParagraph"/>
              <w:ind w:left="103" w:right="191"/>
              <w:rPr>
                <w:sz w:val="22"/>
              </w:rPr>
            </w:pPr>
            <w:r>
              <w:rPr>
                <w:sz w:val="22"/>
              </w:rPr>
              <w:t>800.01</w:t>
            </w:r>
          </w:p>
        </w:tc>
        <w:tc>
          <w:tcPr>
            <w:tcW w:w="1867" w:type="dxa"/>
          </w:tcPr>
          <w:p>
            <w:pPr>
              <w:pStyle w:val="TableParagraph"/>
              <w:ind w:right="199"/>
              <w:rPr>
                <w:sz w:val="22"/>
              </w:rPr>
            </w:pPr>
            <w:r>
              <w:rPr>
                <w:sz w:val="22"/>
              </w:rPr>
              <w:t>933</w:t>
            </w:r>
          </w:p>
        </w:tc>
        <w:tc>
          <w:tcPr>
            <w:tcW w:w="1865" w:type="dxa"/>
          </w:tcPr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w w:val="91"/>
                <w:sz w:val="22"/>
              </w:rPr>
              <w:t>7</w:t>
            </w:r>
          </w:p>
        </w:tc>
      </w:tr>
      <w:tr>
        <w:trPr>
          <w:trHeight w:val="522" w:hRule="atLeast"/>
        </w:trPr>
        <w:tc>
          <w:tcPr>
            <w:tcW w:w="1757" w:type="dxa"/>
            <w:tcBorders>
              <w:left w:val="nil"/>
            </w:tcBorders>
          </w:tcPr>
          <w:p>
            <w:pPr>
              <w:pStyle w:val="TableParagraph"/>
              <w:ind w:left="103" w:right="191"/>
              <w:rPr>
                <w:sz w:val="22"/>
              </w:rPr>
            </w:pPr>
            <w:r>
              <w:rPr>
                <w:sz w:val="22"/>
              </w:rPr>
              <w:t>933.01</w:t>
            </w:r>
          </w:p>
        </w:tc>
        <w:tc>
          <w:tcPr>
            <w:tcW w:w="1867" w:type="dxa"/>
          </w:tcPr>
          <w:p>
            <w:pPr>
              <w:pStyle w:val="TableParagraph"/>
              <w:ind w:right="196"/>
              <w:rPr>
                <w:sz w:val="22"/>
              </w:rPr>
            </w:pPr>
            <w:r>
              <w:rPr>
                <w:sz w:val="22"/>
              </w:rPr>
              <w:t>1066</w:t>
            </w:r>
          </w:p>
        </w:tc>
        <w:tc>
          <w:tcPr>
            <w:tcW w:w="1865" w:type="dxa"/>
          </w:tcPr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w w:val="91"/>
                <w:sz w:val="22"/>
              </w:rPr>
              <w:t>8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8"/>
      </w:pPr>
      <w:r>
        <w:rPr/>
        <w:t>Pul göndərmək üçün tələb olunur: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67" w:val="left" w:leader="none"/>
        </w:tabs>
        <w:spacing w:line="240" w:lineRule="auto" w:before="0" w:after="0"/>
        <w:ind w:left="0" w:right="483" w:firstLine="0"/>
        <w:jc w:val="left"/>
        <w:rPr>
          <w:sz w:val="24"/>
        </w:rPr>
      </w:pPr>
      <w:r>
        <w:rPr>
          <w:sz w:val="24"/>
        </w:rPr>
        <w:t>Poçt operatoruna şəxsiyyətinizi təsdiq edən sənədi təqdim etmək(Ölkə vətəndaşları üşün şəxsiyyət vəsiqəsi, xarici vətəndaşlar üçün xarici pasport nəzərdə</w:t>
      </w:r>
      <w:r>
        <w:rPr>
          <w:spacing w:val="-3"/>
          <w:sz w:val="24"/>
        </w:rPr>
        <w:t> </w:t>
      </w:r>
      <w:r>
        <w:rPr>
          <w:sz w:val="24"/>
        </w:rPr>
        <w:t>tutulur);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40" w:lineRule="auto" w:before="0" w:after="0"/>
        <w:ind w:left="269" w:right="0" w:hanging="270"/>
        <w:jc w:val="left"/>
        <w:rPr>
          <w:sz w:val="24"/>
        </w:rPr>
      </w:pPr>
      <w:r>
        <w:rPr>
          <w:sz w:val="24"/>
        </w:rPr>
        <w:t>Pul köçürməsi göndəriləcək ölkəni, şəhəri, məbləği, göndəricinin soyadını, adını və ata adını</w:t>
      </w:r>
      <w:r>
        <w:rPr>
          <w:spacing w:val="-15"/>
          <w:sz w:val="24"/>
        </w:rPr>
        <w:t> </w:t>
      </w:r>
      <w:r>
        <w:rPr>
          <w:sz w:val="24"/>
        </w:rPr>
        <w:t>bildirmək;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40" w:lineRule="auto" w:before="0" w:after="0"/>
        <w:ind w:left="0" w:right="266" w:firstLine="0"/>
        <w:jc w:val="left"/>
        <w:rPr>
          <w:sz w:val="24"/>
        </w:rPr>
      </w:pPr>
      <w:r>
        <w:rPr>
          <w:sz w:val="24"/>
        </w:rPr>
        <w:t>Göndəriləcək məbləği </w:t>
      </w:r>
      <w:r>
        <w:rPr>
          <w:spacing w:val="-3"/>
          <w:sz w:val="24"/>
        </w:rPr>
        <w:t>və </w:t>
      </w:r>
      <w:r>
        <w:rPr>
          <w:sz w:val="24"/>
        </w:rPr>
        <w:t>köçürülmə üçün komissiyanı (tariflərə uyğun olaraq müəyyən edilir) poçt operatoruna təqdim etmək;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40" w:lineRule="auto" w:before="0" w:after="0"/>
        <w:ind w:left="269" w:right="0" w:hanging="270"/>
        <w:jc w:val="left"/>
        <w:rPr>
          <w:sz w:val="24"/>
        </w:rPr>
      </w:pPr>
      <w:r>
        <w:rPr>
          <w:sz w:val="24"/>
        </w:rPr>
        <w:t>Göndərilməsi nəzərdə tutulan köçürmənin ərizə formasında qeyd edilən məlumatları</w:t>
      </w:r>
      <w:r>
        <w:rPr>
          <w:spacing w:val="-7"/>
          <w:sz w:val="24"/>
        </w:rPr>
        <w:t> </w:t>
      </w:r>
      <w:r>
        <w:rPr>
          <w:sz w:val="24"/>
        </w:rPr>
        <w:t>yoxlamaq;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40" w:lineRule="auto" w:before="1" w:after="0"/>
        <w:ind w:left="269" w:right="0" w:hanging="270"/>
        <w:jc w:val="left"/>
        <w:rPr>
          <w:sz w:val="24"/>
        </w:rPr>
      </w:pPr>
      <w:r>
        <w:rPr>
          <w:sz w:val="24"/>
        </w:rPr>
        <w:t>Məlumatlar düzgün olduğu halda göndərilməsinə icazə verərək müvafiq sənədləri</w:t>
      </w:r>
      <w:r>
        <w:rPr>
          <w:spacing w:val="-4"/>
          <w:sz w:val="24"/>
        </w:rPr>
        <w:t> </w:t>
      </w:r>
      <w:r>
        <w:rPr>
          <w:sz w:val="24"/>
        </w:rPr>
        <w:t>imzalamaq;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300" w:bottom="0" w:left="0" w:right="0"/>
        </w:sectPr>
      </w:pPr>
    </w:p>
    <w:p>
      <w:pPr>
        <w:pStyle w:val="ListParagraph"/>
        <w:numPr>
          <w:ilvl w:val="0"/>
          <w:numId w:val="1"/>
        </w:numPr>
        <w:tabs>
          <w:tab w:pos="270" w:val="left" w:leader="none"/>
          <w:tab w:pos="1560" w:val="left" w:leader="none"/>
          <w:tab w:pos="2412" w:val="left" w:leader="none"/>
          <w:tab w:pos="6763" w:val="left" w:leader="none"/>
          <w:tab w:pos="7244" w:val="left" w:leader="none"/>
          <w:tab w:pos="10441" w:val="left" w:leader="none"/>
        </w:tabs>
        <w:spacing w:line="240" w:lineRule="auto" w:before="76" w:after="0"/>
        <w:ind w:left="0" w:right="454" w:firstLine="0"/>
        <w:jc w:val="left"/>
        <w:rPr>
          <w:sz w:val="24"/>
        </w:rPr>
      </w:pPr>
      <w:r>
        <w:rPr>
          <w:sz w:val="24"/>
        </w:rPr>
        <w:t>Poçt əməkdaşı tərəfindən Sizə təqdim olunan 11</w:t>
      </w:r>
      <w:r>
        <w:rPr>
          <w:spacing w:val="-13"/>
          <w:sz w:val="24"/>
        </w:rPr>
        <w:t> </w:t>
      </w:r>
      <w:r>
        <w:rPr>
          <w:sz w:val="24"/>
        </w:rPr>
        <w:t>rəqəmli</w:t>
      </w:r>
      <w:r>
        <w:rPr>
          <w:spacing w:val="-2"/>
          <w:sz w:val="24"/>
        </w:rPr>
        <w:t> </w:t>
      </w:r>
      <w:r>
        <w:rPr>
          <w:sz w:val="24"/>
        </w:rPr>
        <w:t>nömrə</w:t>
        <w:tab/>
        <w:t>və məbləğ barədə alıcıya məlumat verərək qarşı</w:t>
      </w:r>
      <w:r>
        <w:rPr>
          <w:spacing w:val="-4"/>
          <w:sz w:val="24"/>
        </w:rPr>
        <w:t> </w:t>
      </w:r>
      <w:r>
        <w:rPr>
          <w:sz w:val="24"/>
        </w:rPr>
        <w:t>tərəfdə</w:t>
        <w:tab/>
        <w:t>“UPT”</w:t>
        <w:tab/>
        <w:t>pul köçürmə sistemi ilə</w:t>
      </w:r>
      <w:r>
        <w:rPr>
          <w:spacing w:val="-5"/>
          <w:sz w:val="24"/>
        </w:rPr>
        <w:t> </w:t>
      </w:r>
      <w:r>
        <w:rPr>
          <w:sz w:val="24"/>
        </w:rPr>
        <w:t>göndərilən</w:t>
      </w:r>
      <w:r>
        <w:rPr>
          <w:spacing w:val="-2"/>
          <w:sz w:val="24"/>
        </w:rPr>
        <w:t> </w:t>
      </w:r>
      <w:r>
        <w:rPr>
          <w:sz w:val="24"/>
        </w:rPr>
        <w:t>pulu</w:t>
        <w:tab/>
        <w:t>ala biləcəyi</w:t>
      </w:r>
      <w:r>
        <w:rPr>
          <w:spacing w:val="-7"/>
          <w:sz w:val="24"/>
        </w:rPr>
        <w:t> </w:t>
      </w:r>
      <w:r>
        <w:rPr>
          <w:sz w:val="24"/>
        </w:rPr>
        <w:t>xidmət</w:t>
      </w:r>
      <w:r>
        <w:rPr>
          <w:spacing w:val="-2"/>
          <w:sz w:val="24"/>
        </w:rPr>
        <w:t> </w:t>
      </w:r>
      <w:r>
        <w:rPr>
          <w:sz w:val="24"/>
        </w:rPr>
        <w:t>məntəqələrini</w:t>
        <w:tab/>
        <w:t>bildirmək.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1"/>
      </w:pPr>
      <w:r>
        <w:rPr/>
        <w:t>Pul almaq üçün tələb olunur: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267" w:val="left" w:leader="none"/>
        </w:tabs>
        <w:spacing w:line="240" w:lineRule="auto" w:before="0" w:after="0"/>
        <w:ind w:left="0" w:right="416" w:firstLine="0"/>
        <w:jc w:val="left"/>
        <w:rPr>
          <w:sz w:val="24"/>
        </w:rPr>
      </w:pPr>
      <w:r>
        <w:rPr>
          <w:sz w:val="24"/>
        </w:rPr>
        <w:t>Poçt operatoruna şəxsiyyətinizi təsdiq edən sənədi təqdim etmək (Ölkə vətəndaşları üçün şəxsiyyət vəsiqəsi, xarici vətəndaşlar üçün xarici pasport nəzərdə</w:t>
      </w:r>
      <w:r>
        <w:rPr>
          <w:spacing w:val="-3"/>
          <w:sz w:val="24"/>
        </w:rPr>
        <w:t> </w:t>
      </w:r>
      <w:r>
        <w:rPr>
          <w:sz w:val="24"/>
        </w:rPr>
        <w:t>tutulur);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267" w:val="left" w:leader="none"/>
        </w:tabs>
        <w:spacing w:line="240" w:lineRule="auto" w:before="0" w:after="0"/>
        <w:ind w:left="266" w:right="0" w:hanging="267"/>
        <w:jc w:val="left"/>
        <w:rPr>
          <w:sz w:val="24"/>
        </w:rPr>
      </w:pPr>
      <w:r>
        <w:rPr>
          <w:sz w:val="24"/>
        </w:rPr>
        <w:t>Poçt operatoruna köçürmənin nömrəsini</w:t>
      </w:r>
      <w:r>
        <w:rPr>
          <w:spacing w:val="-1"/>
          <w:sz w:val="24"/>
        </w:rPr>
        <w:t> </w:t>
      </w:r>
      <w:r>
        <w:rPr>
          <w:sz w:val="24"/>
        </w:rPr>
        <w:t>bildirmək;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270" w:val="left" w:leader="none"/>
        </w:tabs>
        <w:spacing w:line="240" w:lineRule="auto" w:before="0" w:after="0"/>
        <w:ind w:left="269" w:right="0" w:hanging="270"/>
        <w:jc w:val="left"/>
        <w:rPr>
          <w:sz w:val="24"/>
        </w:rPr>
      </w:pPr>
      <w:r>
        <w:rPr>
          <w:sz w:val="24"/>
        </w:rPr>
        <w:t>Köçürmənin məbləğini, göndəricinin soyadını, adını və ata adını</w:t>
      </w:r>
      <w:r>
        <w:rPr>
          <w:spacing w:val="-3"/>
          <w:sz w:val="24"/>
        </w:rPr>
        <w:t> </w:t>
      </w:r>
      <w:r>
        <w:rPr>
          <w:sz w:val="24"/>
        </w:rPr>
        <w:t>demək.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</w:pPr>
      <w:r>
        <w:rPr/>
        <w:t>Xüsusi şərtlər: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51" w:val="left" w:leader="none"/>
          <w:tab w:pos="2016" w:val="left" w:leader="none"/>
        </w:tabs>
        <w:spacing w:line="240" w:lineRule="auto" w:before="1" w:after="0"/>
        <w:ind w:left="0" w:right="683" w:firstLine="0"/>
        <w:jc w:val="left"/>
        <w:rPr>
          <w:sz w:val="24"/>
        </w:rPr>
      </w:pPr>
      <w:r>
        <w:rPr>
          <w:sz w:val="24"/>
        </w:rPr>
        <w:t>Pul</w:t>
      </w:r>
      <w:r>
        <w:rPr>
          <w:spacing w:val="-1"/>
          <w:sz w:val="24"/>
        </w:rPr>
        <w:t> </w:t>
      </w:r>
      <w:r>
        <w:rPr>
          <w:sz w:val="24"/>
        </w:rPr>
        <w:t>köçürmələri</w:t>
        <w:tab/>
        <w:t>Azərbaycan Respublikası Mərkəzi Bankının tələblərinə uyğun həyata keçirilir (Azərbaycan Respublikasında rezident və qeyri-rezidentlər üçün valyuta əməliyyatları haqqında</w:t>
      </w:r>
      <w:r>
        <w:rPr>
          <w:spacing w:val="-3"/>
          <w:sz w:val="24"/>
        </w:rPr>
        <w:t> </w:t>
      </w:r>
      <w:r>
        <w:rPr>
          <w:sz w:val="24"/>
        </w:rPr>
        <w:t>Qaydalar)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51" w:val="left" w:leader="none"/>
          <w:tab w:pos="907" w:val="left" w:leader="none"/>
          <w:tab w:pos="3201" w:val="left" w:leader="none"/>
        </w:tabs>
        <w:spacing w:line="240" w:lineRule="auto" w:before="0" w:after="0"/>
        <w:ind w:left="0" w:right="54" w:firstLine="0"/>
        <w:jc w:val="left"/>
        <w:rPr>
          <w:sz w:val="24"/>
        </w:rPr>
      </w:pPr>
      <w:r>
        <w:rPr>
          <w:sz w:val="24"/>
        </w:rPr>
        <w:t>Fiziki</w:t>
        <w:tab/>
        <w:t>şəxslər</w:t>
      </w:r>
      <w:r>
        <w:rPr>
          <w:spacing w:val="-1"/>
          <w:sz w:val="24"/>
        </w:rPr>
        <w:t> </w:t>
      </w:r>
      <w:r>
        <w:rPr>
          <w:sz w:val="24"/>
        </w:rPr>
        <w:t>gün</w:t>
      </w:r>
      <w:r>
        <w:rPr>
          <w:spacing w:val="-1"/>
          <w:sz w:val="24"/>
        </w:rPr>
        <w:t> </w:t>
      </w:r>
      <w:r>
        <w:rPr>
          <w:sz w:val="24"/>
        </w:rPr>
        <w:t>ərzində</w:t>
        <w:tab/>
        <w:t>1000 (min) USD, ay ərzində isə 10 000 (on min) USD ekvivalentini aşmamaq şərti ilə hesab açmadan pul köçürməsi göndərə</w:t>
      </w:r>
      <w:r>
        <w:rPr>
          <w:spacing w:val="-2"/>
          <w:sz w:val="24"/>
        </w:rPr>
        <w:t> </w:t>
      </w:r>
      <w:r>
        <w:rPr>
          <w:sz w:val="24"/>
        </w:rPr>
        <w:t>bilər;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51" w:val="left" w:leader="none"/>
          <w:tab w:pos="4990" w:val="left" w:leader="none"/>
        </w:tabs>
        <w:spacing w:line="240" w:lineRule="auto" w:before="0" w:after="0"/>
        <w:ind w:left="0" w:right="121" w:firstLine="0"/>
        <w:jc w:val="left"/>
        <w:rPr>
          <w:sz w:val="24"/>
        </w:rPr>
      </w:pPr>
      <w:r>
        <w:rPr>
          <w:sz w:val="24"/>
        </w:rPr>
        <w:t>Fiziki şəxslər 1 000 USD-dən</w:t>
      </w:r>
      <w:r>
        <w:rPr>
          <w:spacing w:val="-4"/>
          <w:sz w:val="24"/>
        </w:rPr>
        <w:t> </w:t>
      </w:r>
      <w:r>
        <w:rPr>
          <w:sz w:val="24"/>
        </w:rPr>
        <w:t>artıq</w:t>
      </w:r>
      <w:r>
        <w:rPr>
          <w:spacing w:val="-6"/>
          <w:sz w:val="24"/>
        </w:rPr>
        <w:t> </w:t>
      </w:r>
      <w:r>
        <w:rPr>
          <w:sz w:val="24"/>
        </w:rPr>
        <w:t>köçürmə</w:t>
        <w:tab/>
        <w:t>göndərmək üçün “Azərpoçt” MMC-nin müştəri xidmətləri şöbələrinə müraciət etməlidir. Birinci dərəcəli qohumluq haqqında müvafiq sənədləri təqdim etdiyinzdə Sizin adınıza cari hesab açılaraq pul köçürülə bilər.</w:t>
      </w:r>
    </w:p>
    <w:sectPr>
      <w:pgSz w:w="12240" w:h="15840"/>
      <w:pgMar w:top="2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0" w:hanging="151"/>
      </w:pPr>
      <w:rPr>
        <w:rFonts w:hint="default" w:ascii="Arial" w:hAnsi="Arial" w:eastAsia="Arial" w:cs="Arial"/>
        <w:w w:val="99"/>
        <w:sz w:val="24"/>
        <w:szCs w:val="24"/>
        <w:lang w:val="az" w:eastAsia="en-US" w:bidi="ar-SA"/>
      </w:rPr>
    </w:lvl>
    <w:lvl w:ilvl="1">
      <w:start w:val="0"/>
      <w:numFmt w:val="bullet"/>
      <w:lvlText w:val="•"/>
      <w:lvlJc w:val="left"/>
      <w:pPr>
        <w:ind w:left="1224" w:hanging="151"/>
      </w:pPr>
      <w:rPr>
        <w:rFonts w:hint="default"/>
        <w:lang w:val="az" w:eastAsia="en-US" w:bidi="ar-SA"/>
      </w:rPr>
    </w:lvl>
    <w:lvl w:ilvl="2">
      <w:start w:val="0"/>
      <w:numFmt w:val="bullet"/>
      <w:lvlText w:val="•"/>
      <w:lvlJc w:val="left"/>
      <w:pPr>
        <w:ind w:left="2448" w:hanging="151"/>
      </w:pPr>
      <w:rPr>
        <w:rFonts w:hint="default"/>
        <w:lang w:val="az" w:eastAsia="en-US" w:bidi="ar-SA"/>
      </w:rPr>
    </w:lvl>
    <w:lvl w:ilvl="3">
      <w:start w:val="0"/>
      <w:numFmt w:val="bullet"/>
      <w:lvlText w:val="•"/>
      <w:lvlJc w:val="left"/>
      <w:pPr>
        <w:ind w:left="3672" w:hanging="151"/>
      </w:pPr>
      <w:rPr>
        <w:rFonts w:hint="default"/>
        <w:lang w:val="az" w:eastAsia="en-US" w:bidi="ar-SA"/>
      </w:rPr>
    </w:lvl>
    <w:lvl w:ilvl="4">
      <w:start w:val="0"/>
      <w:numFmt w:val="bullet"/>
      <w:lvlText w:val="•"/>
      <w:lvlJc w:val="left"/>
      <w:pPr>
        <w:ind w:left="4896" w:hanging="151"/>
      </w:pPr>
      <w:rPr>
        <w:rFonts w:hint="default"/>
        <w:lang w:val="az" w:eastAsia="en-US" w:bidi="ar-SA"/>
      </w:rPr>
    </w:lvl>
    <w:lvl w:ilvl="5">
      <w:start w:val="0"/>
      <w:numFmt w:val="bullet"/>
      <w:lvlText w:val="•"/>
      <w:lvlJc w:val="left"/>
      <w:pPr>
        <w:ind w:left="6120" w:hanging="151"/>
      </w:pPr>
      <w:rPr>
        <w:rFonts w:hint="default"/>
        <w:lang w:val="az" w:eastAsia="en-US" w:bidi="ar-SA"/>
      </w:rPr>
    </w:lvl>
    <w:lvl w:ilvl="6">
      <w:start w:val="0"/>
      <w:numFmt w:val="bullet"/>
      <w:lvlText w:val="•"/>
      <w:lvlJc w:val="left"/>
      <w:pPr>
        <w:ind w:left="7344" w:hanging="151"/>
      </w:pPr>
      <w:rPr>
        <w:rFonts w:hint="default"/>
        <w:lang w:val="az" w:eastAsia="en-US" w:bidi="ar-SA"/>
      </w:rPr>
    </w:lvl>
    <w:lvl w:ilvl="7">
      <w:start w:val="0"/>
      <w:numFmt w:val="bullet"/>
      <w:lvlText w:val="•"/>
      <w:lvlJc w:val="left"/>
      <w:pPr>
        <w:ind w:left="8568" w:hanging="151"/>
      </w:pPr>
      <w:rPr>
        <w:rFonts w:hint="default"/>
        <w:lang w:val="az" w:eastAsia="en-US" w:bidi="ar-SA"/>
      </w:rPr>
    </w:lvl>
    <w:lvl w:ilvl="8">
      <w:start w:val="0"/>
      <w:numFmt w:val="bullet"/>
      <w:lvlText w:val="•"/>
      <w:lvlJc w:val="left"/>
      <w:pPr>
        <w:ind w:left="9792" w:hanging="151"/>
      </w:pPr>
      <w:rPr>
        <w:rFonts w:hint="default"/>
        <w:lang w:val="a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0" w:hanging="267"/>
        <w:jc w:val="left"/>
      </w:pPr>
      <w:rPr>
        <w:rFonts w:hint="default" w:ascii="Arial" w:hAnsi="Arial" w:eastAsia="Arial" w:cs="Arial"/>
        <w:spacing w:val="-6"/>
        <w:w w:val="99"/>
        <w:sz w:val="24"/>
        <w:szCs w:val="24"/>
        <w:lang w:val="az" w:eastAsia="en-US" w:bidi="ar-SA"/>
      </w:rPr>
    </w:lvl>
    <w:lvl w:ilvl="1">
      <w:start w:val="0"/>
      <w:numFmt w:val="bullet"/>
      <w:lvlText w:val="•"/>
      <w:lvlJc w:val="left"/>
      <w:pPr>
        <w:ind w:left="1224" w:hanging="267"/>
      </w:pPr>
      <w:rPr>
        <w:rFonts w:hint="default"/>
        <w:lang w:val="az" w:eastAsia="en-US" w:bidi="ar-SA"/>
      </w:rPr>
    </w:lvl>
    <w:lvl w:ilvl="2">
      <w:start w:val="0"/>
      <w:numFmt w:val="bullet"/>
      <w:lvlText w:val="•"/>
      <w:lvlJc w:val="left"/>
      <w:pPr>
        <w:ind w:left="2448" w:hanging="267"/>
      </w:pPr>
      <w:rPr>
        <w:rFonts w:hint="default"/>
        <w:lang w:val="az" w:eastAsia="en-US" w:bidi="ar-SA"/>
      </w:rPr>
    </w:lvl>
    <w:lvl w:ilvl="3">
      <w:start w:val="0"/>
      <w:numFmt w:val="bullet"/>
      <w:lvlText w:val="•"/>
      <w:lvlJc w:val="left"/>
      <w:pPr>
        <w:ind w:left="3672" w:hanging="267"/>
      </w:pPr>
      <w:rPr>
        <w:rFonts w:hint="default"/>
        <w:lang w:val="az" w:eastAsia="en-US" w:bidi="ar-SA"/>
      </w:rPr>
    </w:lvl>
    <w:lvl w:ilvl="4">
      <w:start w:val="0"/>
      <w:numFmt w:val="bullet"/>
      <w:lvlText w:val="•"/>
      <w:lvlJc w:val="left"/>
      <w:pPr>
        <w:ind w:left="4896" w:hanging="267"/>
      </w:pPr>
      <w:rPr>
        <w:rFonts w:hint="default"/>
        <w:lang w:val="az" w:eastAsia="en-US" w:bidi="ar-SA"/>
      </w:rPr>
    </w:lvl>
    <w:lvl w:ilvl="5">
      <w:start w:val="0"/>
      <w:numFmt w:val="bullet"/>
      <w:lvlText w:val="•"/>
      <w:lvlJc w:val="left"/>
      <w:pPr>
        <w:ind w:left="6120" w:hanging="267"/>
      </w:pPr>
      <w:rPr>
        <w:rFonts w:hint="default"/>
        <w:lang w:val="az" w:eastAsia="en-US" w:bidi="ar-SA"/>
      </w:rPr>
    </w:lvl>
    <w:lvl w:ilvl="6">
      <w:start w:val="0"/>
      <w:numFmt w:val="bullet"/>
      <w:lvlText w:val="•"/>
      <w:lvlJc w:val="left"/>
      <w:pPr>
        <w:ind w:left="7344" w:hanging="267"/>
      </w:pPr>
      <w:rPr>
        <w:rFonts w:hint="default"/>
        <w:lang w:val="az" w:eastAsia="en-US" w:bidi="ar-SA"/>
      </w:rPr>
    </w:lvl>
    <w:lvl w:ilvl="7">
      <w:start w:val="0"/>
      <w:numFmt w:val="bullet"/>
      <w:lvlText w:val="•"/>
      <w:lvlJc w:val="left"/>
      <w:pPr>
        <w:ind w:left="8568" w:hanging="267"/>
      </w:pPr>
      <w:rPr>
        <w:rFonts w:hint="default"/>
        <w:lang w:val="az" w:eastAsia="en-US" w:bidi="ar-SA"/>
      </w:rPr>
    </w:lvl>
    <w:lvl w:ilvl="8">
      <w:start w:val="0"/>
      <w:numFmt w:val="bullet"/>
      <w:lvlText w:val="•"/>
      <w:lvlJc w:val="left"/>
      <w:pPr>
        <w:ind w:left="9792" w:hanging="267"/>
      </w:pPr>
      <w:rPr>
        <w:rFonts w:hint="default"/>
        <w:lang w:val="a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0" w:hanging="267"/>
        <w:jc w:val="left"/>
      </w:pPr>
      <w:rPr>
        <w:rFonts w:hint="default" w:ascii="Arial" w:hAnsi="Arial" w:eastAsia="Arial" w:cs="Arial"/>
        <w:spacing w:val="-6"/>
        <w:w w:val="99"/>
        <w:sz w:val="24"/>
        <w:szCs w:val="24"/>
        <w:lang w:val="az" w:eastAsia="en-US" w:bidi="ar-SA"/>
      </w:rPr>
    </w:lvl>
    <w:lvl w:ilvl="1">
      <w:start w:val="0"/>
      <w:numFmt w:val="bullet"/>
      <w:lvlText w:val="•"/>
      <w:lvlJc w:val="left"/>
      <w:pPr>
        <w:ind w:left="1224" w:hanging="267"/>
      </w:pPr>
      <w:rPr>
        <w:rFonts w:hint="default"/>
        <w:lang w:val="az" w:eastAsia="en-US" w:bidi="ar-SA"/>
      </w:rPr>
    </w:lvl>
    <w:lvl w:ilvl="2">
      <w:start w:val="0"/>
      <w:numFmt w:val="bullet"/>
      <w:lvlText w:val="•"/>
      <w:lvlJc w:val="left"/>
      <w:pPr>
        <w:ind w:left="2448" w:hanging="267"/>
      </w:pPr>
      <w:rPr>
        <w:rFonts w:hint="default"/>
        <w:lang w:val="az" w:eastAsia="en-US" w:bidi="ar-SA"/>
      </w:rPr>
    </w:lvl>
    <w:lvl w:ilvl="3">
      <w:start w:val="0"/>
      <w:numFmt w:val="bullet"/>
      <w:lvlText w:val="•"/>
      <w:lvlJc w:val="left"/>
      <w:pPr>
        <w:ind w:left="3672" w:hanging="267"/>
      </w:pPr>
      <w:rPr>
        <w:rFonts w:hint="default"/>
        <w:lang w:val="az" w:eastAsia="en-US" w:bidi="ar-SA"/>
      </w:rPr>
    </w:lvl>
    <w:lvl w:ilvl="4">
      <w:start w:val="0"/>
      <w:numFmt w:val="bullet"/>
      <w:lvlText w:val="•"/>
      <w:lvlJc w:val="left"/>
      <w:pPr>
        <w:ind w:left="4896" w:hanging="267"/>
      </w:pPr>
      <w:rPr>
        <w:rFonts w:hint="default"/>
        <w:lang w:val="az" w:eastAsia="en-US" w:bidi="ar-SA"/>
      </w:rPr>
    </w:lvl>
    <w:lvl w:ilvl="5">
      <w:start w:val="0"/>
      <w:numFmt w:val="bullet"/>
      <w:lvlText w:val="•"/>
      <w:lvlJc w:val="left"/>
      <w:pPr>
        <w:ind w:left="6120" w:hanging="267"/>
      </w:pPr>
      <w:rPr>
        <w:rFonts w:hint="default"/>
        <w:lang w:val="az" w:eastAsia="en-US" w:bidi="ar-SA"/>
      </w:rPr>
    </w:lvl>
    <w:lvl w:ilvl="6">
      <w:start w:val="0"/>
      <w:numFmt w:val="bullet"/>
      <w:lvlText w:val="•"/>
      <w:lvlJc w:val="left"/>
      <w:pPr>
        <w:ind w:left="7344" w:hanging="267"/>
      </w:pPr>
      <w:rPr>
        <w:rFonts w:hint="default"/>
        <w:lang w:val="az" w:eastAsia="en-US" w:bidi="ar-SA"/>
      </w:rPr>
    </w:lvl>
    <w:lvl w:ilvl="7">
      <w:start w:val="0"/>
      <w:numFmt w:val="bullet"/>
      <w:lvlText w:val="•"/>
      <w:lvlJc w:val="left"/>
      <w:pPr>
        <w:ind w:left="8568" w:hanging="267"/>
      </w:pPr>
      <w:rPr>
        <w:rFonts w:hint="default"/>
        <w:lang w:val="az" w:eastAsia="en-US" w:bidi="ar-SA"/>
      </w:rPr>
    </w:lvl>
    <w:lvl w:ilvl="8">
      <w:start w:val="0"/>
      <w:numFmt w:val="bullet"/>
      <w:lvlText w:val="•"/>
      <w:lvlJc w:val="left"/>
      <w:pPr>
        <w:ind w:left="9792" w:hanging="267"/>
      </w:pPr>
      <w:rPr>
        <w:rFonts w:hint="default"/>
        <w:lang w:val="az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a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az" w:eastAsia="en-US" w:bidi="ar-SA"/>
    </w:rPr>
  </w:style>
  <w:style w:styleId="ListParagraph" w:type="paragraph">
    <w:name w:val="List Paragraph"/>
    <w:basedOn w:val="Normal"/>
    <w:uiPriority w:val="1"/>
    <w:qFormat/>
    <w:pPr/>
    <w:rPr>
      <w:rFonts w:ascii="Arial" w:hAnsi="Arial" w:eastAsia="Arial" w:cs="Arial"/>
      <w:lang w:val="az" w:eastAsia="en-US" w:bidi="ar-SA"/>
    </w:rPr>
  </w:style>
  <w:style w:styleId="TableParagraph" w:type="paragraph">
    <w:name w:val="Table Paragraph"/>
    <w:basedOn w:val="Normal"/>
    <w:uiPriority w:val="1"/>
    <w:qFormat/>
    <w:pPr>
      <w:spacing w:before="2"/>
      <w:ind w:left="211"/>
      <w:jc w:val="center"/>
    </w:pPr>
    <w:rPr>
      <w:rFonts w:ascii="Arial" w:hAnsi="Arial" w:eastAsia="Arial" w:cs="Arial"/>
      <w:lang w:val="a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Новый документ в формате RTF (2).rtf</dc:title>
  <dcterms:created xsi:type="dcterms:W3CDTF">2021-07-01T07:27:57Z</dcterms:created>
  <dcterms:modified xsi:type="dcterms:W3CDTF">2021-07-01T07:27:57Z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PDF-XChange Editor 8.0.343</vt:lpwstr>
  </property>
  <property fmtid="{D5CDD505-2E9C-101B-9397-08002B2CF9AE}" pid="4" name="LastSaved">
    <vt:filetime>2021-07-01T00:00:00Z</vt:filetime>
  </property>
</Properties>
</file>